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b/>
          <w:bCs/>
          <w:sz w:val="22"/>
          <w:lang w:val="ru-RU" w:eastAsia="zh-CN"/>
        </w:rPr>
      </w:pPr>
      <w:r>
        <w:rPr>
          <w:rFonts w:ascii="Tahoma" w:hAnsi="Tahoma" w:cs="Tahoma"/>
          <w:b/>
          <w:bCs/>
          <w:sz w:val="22"/>
          <w:lang w:val="ru-RU"/>
        </w:rPr>
        <w:t>Тур №13:</w:t>
      </w:r>
      <w:r>
        <w:rPr>
          <w:rFonts w:hint="eastAsia" w:ascii="Tahoma" w:hAnsi="Tahoma" w:cs="Tahoma"/>
          <w:b/>
          <w:bCs/>
          <w:sz w:val="22"/>
          <w:lang w:val="en-US" w:eastAsia="zh-CN"/>
        </w:rPr>
        <w:t xml:space="preserve"> </w:t>
      </w:r>
      <w:r>
        <w:rPr>
          <w:rFonts w:hint="default" w:ascii="Tahoma" w:hAnsi="Tahoma" w:cs="Tahoma"/>
          <w:b/>
          <w:bCs/>
          <w:sz w:val="22"/>
          <w:lang w:val="ru-RU" w:eastAsia="zh-CN"/>
        </w:rPr>
        <w:t xml:space="preserve">Пекин-Сиань-Шанхай  </w:t>
      </w:r>
    </w:p>
    <w:p>
      <w:pPr>
        <w:jc w:val="center"/>
        <w:rPr>
          <w:rFonts w:hint="default" w:ascii="Tahoma" w:hAnsi="Tahoma" w:cs="Tahoma"/>
          <w:b/>
          <w:bCs/>
          <w:sz w:val="22"/>
          <w:lang w:val="ru-RU" w:eastAsia="zh-CN"/>
        </w:rPr>
      </w:pPr>
      <w:r>
        <w:rPr>
          <w:rFonts w:hint="default" w:ascii="Tahoma" w:hAnsi="Tahoma" w:cs="Tahoma"/>
          <w:b/>
          <w:bCs/>
          <w:sz w:val="22"/>
          <w:lang w:val="ru-RU" w:eastAsia="zh-CN"/>
        </w:rPr>
        <w:t>7д6н</w:t>
      </w:r>
    </w:p>
    <w:tbl>
      <w:tblPr>
        <w:tblStyle w:val="7"/>
        <w:tblW w:w="1017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1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Прибытие в Пекин ночным рейсом. Встреча в а/п с русскоговорящим переводчиком. Трансфер в отель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Tahoma" w:hAnsi="Tahoma" w:cs="Tahoma"/>
                <w:bCs/>
                <w:sz w:val="22"/>
                <w:szCs w:val="22"/>
                <w:lang w:val="en-US" w:eastAsia="zh-CN"/>
              </w:rPr>
              <w:t xml:space="preserve">Beijing Wuhuan Hotel </w:t>
            </w:r>
            <w:r>
              <w:rPr>
                <w:rFonts w:hint="default" w:ascii="Tahoma" w:hAnsi="Tahoma" w:cs="Tahoma"/>
                <w:bCs/>
                <w:sz w:val="22"/>
                <w:szCs w:val="22"/>
                <w:lang w:val="ru-RU" w:eastAsia="zh-CN"/>
              </w:rPr>
              <w:t>уровень 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 Размещение в стандартном двухместном номере (с двумя кроватями)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. Завтрак в отеле. </w:t>
            </w:r>
          </w:p>
          <w:p>
            <w:pPr>
              <w:jc w:val="left"/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(8-часовая экскурсионная программа 9:00-17:00) Храм неба (1,5 часа). Чайная церемония (40 мин).</w:t>
            </w:r>
            <w:r>
              <w:rPr>
                <w:rFonts w:ascii="Tahoma" w:hAnsi="Tahoma" w:cs="Tahoma"/>
                <w:sz w:val="22"/>
                <w:szCs w:val="22"/>
                <w:u w:val="single"/>
                <w:lang w:val="ru-RU"/>
              </w:rPr>
              <w:t xml:space="preserve"> Обед: Колоритный ресторанчик в хутунах «День с огнем не сыщешь» (40 мин -1 час) либо другой ресторанчик по желанию.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Пешком в Ламаистский храм Юнхэгун ( 1 час, в 300 м от ресторанчика). Аллея Наньлогу «Переулок южных гонгов и барабанов» (1 час, одна из древнейших аллей в Пекине).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Улица балансирует между исторической аутентичностью и коммерческим новоделом; появление собственной станции метро может склонить чашу весов в сторону второго. Здесь можно отдаться чревоугодию, поглощая немецкие вафли, монгольский или тибетский йогурт, жареную рыбу с картошкой и попивая дешевые алкогольные напитки. Любители сувениров оценят выбор игрушек, футболок, керамики и других забав.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Далее приглашаем вас на Кальянную улицу, и в район баров и ресторанов Хоухай (1,5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2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 Сбор холле в назначенное время.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Сдача номера до 09:00.</w:t>
            </w:r>
          </w:p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Площадь «Врата Небесного спокойствия» (20 мин). Национальный музей Китая (2 часа, выходной по Пн.) *Примечание: в настоящее время посетители могут воспользоваться 20-часовым аудиогидом на китайском языке; в процессе подготовки – аудиогиды на английском, японском, корейском, французском, испанском, русском и арабском языках (аренда аудиогида 30 юаней, залог 100 юаней). </w:t>
            </w:r>
            <w:r>
              <w:rPr>
                <w:rStyle w:val="12"/>
                <w:rFonts w:ascii="Tahoma" w:hAnsi="Tahoma" w:cs="Tahoma"/>
                <w:sz w:val="22"/>
                <w:szCs w:val="22"/>
                <w:u w:val="single"/>
                <w:shd w:val="clear" w:color="auto" w:fill="FFFFFF"/>
                <w:lang w:val="ru-RU"/>
              </w:rPr>
              <w:t>Обед Утка по-Пекински.</w:t>
            </w: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 Зимний императорский дворец (1,5 часа). Магазин шелка (40 мин).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Саньлитунь Sanlitun Bar Street (1 час).Проводы с русскоговорящим переводчиком на жд вокзал. Отправление поездом в Сиань </w:t>
            </w:r>
            <w:r>
              <w:rPr>
                <w:rFonts w:ascii="Tahoma" w:hAnsi="Tahoma" w:cs="Tahoma"/>
                <w:sz w:val="22"/>
                <w:szCs w:val="22"/>
                <w:highlight w:val="none"/>
                <w:lang w:val="ru-RU"/>
              </w:rPr>
              <w:t xml:space="preserve">(плацкарт,рейс </w:t>
            </w:r>
            <w:r>
              <w:rPr>
                <w:rFonts w:ascii="Tahoma" w:hAnsi="Tahoma" w:cs="Tahoma"/>
                <w:sz w:val="22"/>
                <w:szCs w:val="22"/>
                <w:highlight w:val="none"/>
              </w:rPr>
              <w:t>T231 18:50-07:43</w:t>
            </w:r>
            <w:r>
              <w:rPr>
                <w:rFonts w:ascii="Tahoma" w:hAnsi="Tahoma" w:cs="Tahoma"/>
                <w:sz w:val="22"/>
                <w:szCs w:val="22"/>
                <w:highlight w:val="none"/>
                <w:lang w:val="ru-RU"/>
              </w:rPr>
              <w:t>).</w:t>
            </w:r>
            <w:r>
              <w:rPr>
                <w:rFonts w:hint="eastAsia" w:ascii="Tahoma" w:hAnsi="Tahoma" w:cs="Tahom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3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Прибытие в Сиань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 07:43. Встреча на жд вокзале с русскоговорящим переводчиком. Завтрак в отеле. Размещение в гостинице по программе в стандартном двухместном номере (с двумя кроватями)</w:t>
            </w:r>
            <w:r>
              <w:rPr>
                <w:rFonts w:ascii="Tahoma" w:hAnsi="Tahoma" w:cs="Tahoma"/>
                <w:sz w:val="22"/>
                <w:szCs w:val="22"/>
              </w:rPr>
              <w:t xml:space="preserve"> Xi’an Jian </w:t>
            </w:r>
            <w:r>
              <w:rPr>
                <w:rFonts w:hint="default" w:ascii="Tahoma" w:hAnsi="Tahoma" w:cs="Tahoma"/>
                <w:sz w:val="22"/>
                <w:szCs w:val="22"/>
              </w:rPr>
              <w:t>Guo Hotel Xian 5*</w:t>
            </w:r>
            <w:r>
              <w:rPr>
                <w:rFonts w:hint="default" w:ascii="Tahoma" w:hAnsi="Tahoma" w:cs="Tahoma"/>
                <w:sz w:val="22"/>
                <w:szCs w:val="22"/>
                <w:lang w:val="ru-RU"/>
              </w:rPr>
              <w:t xml:space="preserve">. Экскурсионная программа: </w:t>
            </w: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>Даяньта - Большая Пагода Диких Гусей. Обзором без входного билета: Барабанная башня, Колокольня (1384 г.), Старинная городская стена.</w:t>
            </w:r>
            <w:r>
              <w:rPr>
                <w:rFonts w:hint="default" w:ascii="Tahoma" w:hAnsi="Tahoma" w:cs="Tahoma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ahoma" w:hAnsi="Tahoma" w:cs="Tahoma"/>
                <w:sz w:val="22"/>
                <w:szCs w:val="22"/>
                <w:lang w:val="ru-RU"/>
              </w:rPr>
              <w:t>Возвращение в отель.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4</w:t>
            </w:r>
          </w:p>
        </w:tc>
        <w:tc>
          <w:tcPr>
            <w:tcW w:w="8436" w:type="dxa"/>
            <w:vAlign w:val="top"/>
          </w:tcPr>
          <w:p>
            <w:pP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 xml:space="preserve">Сдача номера до 12:00. </w:t>
            </w:r>
          </w:p>
          <w:p>
            <w:pP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>09:30 –11:00 Экскурсионная программа: стоянка древнего человека Баньпо.</w:t>
            </w:r>
          </w:p>
          <w:p>
            <w:pP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 xml:space="preserve">11:00 –14:00 Бинмаюн –  Музей терракотового войска императора Цинь Шихуана. По желанию посещение горячих источников Хуацинь, возле горы Лишань (доп.опл. 70 юаней/чел входной билет), - излюбленного места отдыха китайских императоров с 748 г. Проводы на жд вокзал. </w:t>
            </w:r>
          </w:p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>16:4</w:t>
            </w:r>
            <w:r>
              <w:rPr>
                <w:rFonts w:hint="eastAsia" w:ascii="Tahoma" w:hAnsi="Tahoma" w:cs="Tahoma"/>
                <w:b w:val="0"/>
                <w:bCs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 xml:space="preserve"> Отправление (плацкарт) в Шанхай.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5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b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Шанхай в 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7:53. Встреча с русскоговорящим переводчиком. Завтрак КФС. Размещение в стандартном номере после 12-00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>в отеле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eastAsia" w:ascii="Tahoma" w:hAnsi="Tahoma" w:cs="Tahoma"/>
                <w:b/>
                <w:bCs w:val="0"/>
                <w:sz w:val="22"/>
                <w:szCs w:val="22"/>
                <w:lang w:val="en-US" w:eastAsia="zh-CN"/>
              </w:rPr>
              <w:t>3*</w:t>
            </w:r>
            <w:r>
              <w:rPr>
                <w:rFonts w:hint="default" w:ascii="Tahoma" w:hAnsi="Tahoma" w:cs="Tahoma"/>
                <w:b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2"/>
                <w:szCs w:val="22"/>
                <w:lang w:val="ru-RU"/>
              </w:rPr>
              <w:t>Rayfont Downtown Hotel Shanghai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eastAsia" w:ascii="Tahoma" w:hAnsi="Tahoma" w:cs="Tahom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Экскурсионная программа: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Храм нефритового будды. Сад радости Юйюань. Шанхайский музей (предлагаем экспресс-обзор по залам 1-1,5 часа). В музее представлена впечатляющая коллекция изделий из бронзы. Всего насчитывается 400 таких экспонатов. Здесь хранится одно из трех «прозрачных» зеркал из бронзы династии Мин. Шанхайский музей обладает обширной коллекцией керамики и посуды. Некоторые экземпляры принадлежат еще эпохе неолита. Кроме того, в музее хранится большое количество изделий из нефрита, который считается в Китае символом богатства и всегда особо почитался в этой стране.Французский квартал «Новый свет». Арт-квартал на Тайканлу «Тянь цзы фан» на месте жилого квартала одной из французских концессий. С виду это своего рода лабиринт узких улиц, домиков шикумэн (чисто шанхайский стиль), магазинчиков и кафе/ресторанов на любой вкус, очень много западных пивных баров.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Обилие старого шанхайского кирпича, растений, узости самой улиц, европейских брендов и китайского чая делают это место нереально атмосферным.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6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ru-RU"/>
              </w:rPr>
              <w:t xml:space="preserve">Сдача номера до  12:00. Экскурсионная программа: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Телебашня «Жемчужина Востока» с посещением исторического музея. Художественная галерея Китая (предлагаем экспресс-обзор по залам 1-1,5 часа, доп. оплачивается зал Цин Мин Шан Хэ Ту, зал, где китайская живопись представлена большими целостными полотнами). Пешеходная улица Нанькин. Набережная Вайтань. Русское консульство. Русский банк. Трансфер в а/п с русскоговорящим переводчиком.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7</w:t>
            </w:r>
          </w:p>
        </w:tc>
        <w:tc>
          <w:tcPr>
            <w:tcW w:w="8436" w:type="dxa"/>
            <w:vAlign w:val="top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Вылет из Шанхая.</w:t>
            </w:r>
          </w:p>
        </w:tc>
      </w:tr>
    </w:tbl>
    <w:p>
      <w:pPr>
        <w:rPr>
          <w:rFonts w:ascii="Tahoma" w:hAnsi="Tahoma" w:cs="Tahoma"/>
          <w:sz w:val="22"/>
          <w:lang w:val="ru-RU"/>
        </w:rPr>
      </w:pPr>
    </w:p>
    <w:p>
      <w:pPr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Стоимость обслуживания в долларах США на чел.</w:t>
      </w:r>
      <w:r>
        <w:rPr>
          <w:rFonts w:hint="eastAsia" w:ascii="Tahoma" w:hAnsi="Tahoma" w:cs="Tahoma"/>
          <w:sz w:val="22"/>
          <w:lang w:val="ru-RU"/>
        </w:rPr>
        <w:t>(USD$)</w:t>
      </w:r>
    </w:p>
    <w:tbl>
      <w:tblPr>
        <w:tblStyle w:val="7"/>
        <w:tblW w:w="1031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3045"/>
        <w:gridCol w:w="840"/>
        <w:gridCol w:w="825"/>
        <w:gridCol w:w="765"/>
        <w:gridCol w:w="900"/>
        <w:gridCol w:w="82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</w:p>
        </w:tc>
        <w:tc>
          <w:tcPr>
            <w:tcW w:w="304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Отель уровень4*+5*+3*</w:t>
            </w:r>
          </w:p>
        </w:tc>
        <w:tc>
          <w:tcPr>
            <w:tcW w:w="840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1 чел</w:t>
            </w:r>
          </w:p>
        </w:tc>
        <w:tc>
          <w:tcPr>
            <w:tcW w:w="82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2 чел</w:t>
            </w:r>
          </w:p>
        </w:tc>
        <w:tc>
          <w:tcPr>
            <w:tcW w:w="76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4 чел</w:t>
            </w:r>
          </w:p>
        </w:tc>
        <w:tc>
          <w:tcPr>
            <w:tcW w:w="900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6 чел</w:t>
            </w:r>
          </w:p>
        </w:tc>
        <w:tc>
          <w:tcPr>
            <w:tcW w:w="824" w:type="dxa"/>
          </w:tcPr>
          <w:p>
            <w:pPr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>SGL</w:t>
            </w:r>
          </w:p>
        </w:tc>
        <w:tc>
          <w:tcPr>
            <w:tcW w:w="1199" w:type="dxa"/>
          </w:tcPr>
          <w:p>
            <w:pPr>
              <w:tabs>
                <w:tab w:val="left" w:pos="735"/>
              </w:tabs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 xml:space="preserve">Extra bed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16" w:type="dxa"/>
          </w:tcPr>
          <w:p>
            <w:pPr>
              <w:jc w:val="both"/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Круглый год</w:t>
            </w:r>
          </w:p>
          <w:p>
            <w:pPr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2018</w:t>
            </w:r>
          </w:p>
        </w:tc>
        <w:tc>
          <w:tcPr>
            <w:tcW w:w="304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7 дней/6 ночей</w:t>
            </w:r>
          </w:p>
        </w:tc>
        <w:tc>
          <w:tcPr>
            <w:tcW w:w="840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1422</w:t>
            </w:r>
          </w:p>
        </w:tc>
        <w:tc>
          <w:tcPr>
            <w:tcW w:w="825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861</w:t>
            </w:r>
          </w:p>
        </w:tc>
        <w:tc>
          <w:tcPr>
            <w:tcW w:w="765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709</w:t>
            </w:r>
          </w:p>
        </w:tc>
        <w:tc>
          <w:tcPr>
            <w:tcW w:w="900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629</w:t>
            </w:r>
          </w:p>
        </w:tc>
        <w:tc>
          <w:tcPr>
            <w:tcW w:w="824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+125</w:t>
            </w:r>
            <w:bookmarkStart w:id="0" w:name="_GoBack"/>
            <w:bookmarkEnd w:id="0"/>
          </w:p>
        </w:tc>
        <w:tc>
          <w:tcPr>
            <w:tcW w:w="1199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Как взрос.</w:t>
            </w:r>
          </w:p>
        </w:tc>
      </w:tr>
    </w:tbl>
    <w:p>
      <w:pPr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входит: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Транспортное (экскурсионное, с входными билетами, гидом) обслуживание по программе</w:t>
      </w:r>
      <w:r>
        <w:rPr>
          <w:rFonts w:hint="eastAsia" w:ascii="Tahoma" w:hAnsi="Tahoma" w:cs="Tahoma"/>
          <w:sz w:val="22"/>
          <w:lang w:val="ru-RU"/>
        </w:rPr>
        <w:t xml:space="preserve"> 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Проживание в отелях на базе завтраков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Жд билеты плацкарт Пекин-Сиань-Шанхай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Питание (обеды и завтраки) для туристов и водителя и гида во время экскурсий по программе.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Проживание в стандартном двухместном номере 3*/4*/5* китайский уровень  (по 2 чел. в номере), при одноместном размещении необходимо доплатить разницу за номер.</w:t>
      </w:r>
    </w:p>
    <w:p>
      <w:pPr>
        <w:ind w:left="-567" w:leftChars="-27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не входит: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Приглашение для туристической визы, 35 дол/чел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(для консульств Хабаровска, Иркутска под обслуживание бесплатно)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Чаевые для водителя и гида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Внимание:</w:t>
      </w:r>
      <w:r>
        <w:rPr>
          <w:rFonts w:ascii="Tahoma" w:hAnsi="Tahoma" w:cs="Tahoma"/>
          <w:sz w:val="22"/>
          <w:lang w:val="ru-RU"/>
        </w:rPr>
        <w:t xml:space="preserve"> цена на тур будет завышена в период Русского Нового года, Китайского нового года (13-25 февраля 2018), в период золотой недели отпусков майских и октябрьских праздников (1-6 мая, 1-6 октября), проведения крупнейшей строительной импорт-экспорт выставки в Гуанчжоу Кантонская выставка (15 апреля - 05 мая, 14 октября – 5 ноября), а также в период выставок в Шанхае и Гонконге (повышения на отели вблизи выставочных центров). 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Жд/авиа билеты выписываются при наличии копий паспортов и 100% предоплаты.</w:t>
      </w: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Продажа жд билетов начинается за 30 дней до начала тура.</w:t>
      </w:r>
    </w:p>
    <w:p>
      <w:pPr>
        <w:rPr>
          <w:rFonts w:ascii="Tahoma" w:hAnsi="Tahoma" w:cs="Tahoma"/>
          <w:sz w:val="22"/>
          <w:lang w:val="ru-RU"/>
        </w:rPr>
      </w:pPr>
    </w:p>
    <w:p>
      <w:pPr>
        <w:pStyle w:val="8"/>
        <w:ind w:left="360" w:firstLine="0" w:firstLineChars="0"/>
        <w:rPr>
          <w:rFonts w:ascii="Tahoma" w:hAnsi="Tahoma" w:cs="Tahoma"/>
          <w:sz w:val="22"/>
          <w:lang w:val="ru-RU"/>
        </w:rPr>
      </w:pPr>
    </w:p>
    <w:p>
      <w:pPr>
        <w:pStyle w:val="8"/>
        <w:ind w:left="360" w:firstLine="0" w:firstLineChars="0"/>
        <w:rPr>
          <w:rFonts w:ascii="Tahoma" w:hAnsi="Tahoma" w:cs="Tahoma"/>
          <w:sz w:val="22"/>
          <w:lang w:val="ru-RU"/>
        </w:rPr>
      </w:pPr>
    </w:p>
    <w:sectPr>
      <w:headerReference r:id="rId3" w:type="default"/>
      <w:pgSz w:w="11906" w:h="16838"/>
      <w:pgMar w:top="1134" w:right="850" w:bottom="1134" w:left="1701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940425" cy="928370"/>
          <wp:effectExtent l="19050" t="0" r="3175" b="0"/>
          <wp:docPr id="1" name="图片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47"/>
    <w:multiLevelType w:val="multilevel"/>
    <w:tmpl w:val="02A94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3692A"/>
    <w:multiLevelType w:val="multilevel"/>
    <w:tmpl w:val="77F369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EBC"/>
    <w:rsid w:val="00183C4F"/>
    <w:rsid w:val="001C6FE8"/>
    <w:rsid w:val="00202129"/>
    <w:rsid w:val="00262833"/>
    <w:rsid w:val="00600EBC"/>
    <w:rsid w:val="00697474"/>
    <w:rsid w:val="00736904"/>
    <w:rsid w:val="00893D14"/>
    <w:rsid w:val="009B2028"/>
    <w:rsid w:val="00A71CA7"/>
    <w:rsid w:val="00BD219A"/>
    <w:rsid w:val="00FA695F"/>
    <w:rsid w:val="01035B20"/>
    <w:rsid w:val="0108397A"/>
    <w:rsid w:val="011415A9"/>
    <w:rsid w:val="013D2B1C"/>
    <w:rsid w:val="01AF6936"/>
    <w:rsid w:val="022B70F1"/>
    <w:rsid w:val="02896B54"/>
    <w:rsid w:val="02DE2077"/>
    <w:rsid w:val="02F868CC"/>
    <w:rsid w:val="035C1E3D"/>
    <w:rsid w:val="036C1DE6"/>
    <w:rsid w:val="041F729E"/>
    <w:rsid w:val="04653331"/>
    <w:rsid w:val="04715946"/>
    <w:rsid w:val="04B6616A"/>
    <w:rsid w:val="04C52554"/>
    <w:rsid w:val="050F112B"/>
    <w:rsid w:val="05362534"/>
    <w:rsid w:val="058B1578"/>
    <w:rsid w:val="06384CF3"/>
    <w:rsid w:val="06575A37"/>
    <w:rsid w:val="06A834EB"/>
    <w:rsid w:val="06C07478"/>
    <w:rsid w:val="08216E0A"/>
    <w:rsid w:val="08F66E86"/>
    <w:rsid w:val="09094F5D"/>
    <w:rsid w:val="095A6EB6"/>
    <w:rsid w:val="09611BB7"/>
    <w:rsid w:val="098D7FD1"/>
    <w:rsid w:val="09E31F16"/>
    <w:rsid w:val="0A314281"/>
    <w:rsid w:val="0A3F1042"/>
    <w:rsid w:val="0B2220A0"/>
    <w:rsid w:val="0B465544"/>
    <w:rsid w:val="0B57239B"/>
    <w:rsid w:val="0B693DDE"/>
    <w:rsid w:val="0BAA4185"/>
    <w:rsid w:val="0BBF4DFF"/>
    <w:rsid w:val="0BDC7E9A"/>
    <w:rsid w:val="0C4B3438"/>
    <w:rsid w:val="0C6340C3"/>
    <w:rsid w:val="0C853501"/>
    <w:rsid w:val="0C950A93"/>
    <w:rsid w:val="0CA71E3A"/>
    <w:rsid w:val="0CF83DEC"/>
    <w:rsid w:val="0CFC3B4A"/>
    <w:rsid w:val="0D251C03"/>
    <w:rsid w:val="0DAD537C"/>
    <w:rsid w:val="0E103C80"/>
    <w:rsid w:val="0E80377A"/>
    <w:rsid w:val="0E916288"/>
    <w:rsid w:val="0EAA22A9"/>
    <w:rsid w:val="0EE033DA"/>
    <w:rsid w:val="0F50580D"/>
    <w:rsid w:val="0F624567"/>
    <w:rsid w:val="0F73387C"/>
    <w:rsid w:val="0FD927C6"/>
    <w:rsid w:val="10245D30"/>
    <w:rsid w:val="102F6085"/>
    <w:rsid w:val="10BA2FD3"/>
    <w:rsid w:val="11235F01"/>
    <w:rsid w:val="112600D0"/>
    <w:rsid w:val="113F460C"/>
    <w:rsid w:val="11AC5725"/>
    <w:rsid w:val="11E277E7"/>
    <w:rsid w:val="12054C00"/>
    <w:rsid w:val="12653F1A"/>
    <w:rsid w:val="12945CDC"/>
    <w:rsid w:val="129B7C53"/>
    <w:rsid w:val="13472866"/>
    <w:rsid w:val="137C6E00"/>
    <w:rsid w:val="138C6FBC"/>
    <w:rsid w:val="13DE19E9"/>
    <w:rsid w:val="13EF66EB"/>
    <w:rsid w:val="13F26144"/>
    <w:rsid w:val="13FF7E3B"/>
    <w:rsid w:val="140B5801"/>
    <w:rsid w:val="14297BBE"/>
    <w:rsid w:val="14B9235B"/>
    <w:rsid w:val="14F2035E"/>
    <w:rsid w:val="15335775"/>
    <w:rsid w:val="1577547B"/>
    <w:rsid w:val="15952C51"/>
    <w:rsid w:val="15BD0C3B"/>
    <w:rsid w:val="15E22EFF"/>
    <w:rsid w:val="16112754"/>
    <w:rsid w:val="163D1443"/>
    <w:rsid w:val="168A7EC4"/>
    <w:rsid w:val="16DD7587"/>
    <w:rsid w:val="17231FF7"/>
    <w:rsid w:val="178A52DA"/>
    <w:rsid w:val="17A52722"/>
    <w:rsid w:val="17C52781"/>
    <w:rsid w:val="17CB0E73"/>
    <w:rsid w:val="180668D9"/>
    <w:rsid w:val="1815090C"/>
    <w:rsid w:val="1818422B"/>
    <w:rsid w:val="184B6494"/>
    <w:rsid w:val="185D0376"/>
    <w:rsid w:val="18645B4C"/>
    <w:rsid w:val="18EB1C81"/>
    <w:rsid w:val="19487FD4"/>
    <w:rsid w:val="19611F21"/>
    <w:rsid w:val="19A338E4"/>
    <w:rsid w:val="19BF1014"/>
    <w:rsid w:val="1A1E309F"/>
    <w:rsid w:val="1A622F34"/>
    <w:rsid w:val="1A934ECF"/>
    <w:rsid w:val="1ACA4F06"/>
    <w:rsid w:val="1AFE5D1E"/>
    <w:rsid w:val="1B056BB6"/>
    <w:rsid w:val="1B1473AF"/>
    <w:rsid w:val="1BB6064C"/>
    <w:rsid w:val="1BC43A2A"/>
    <w:rsid w:val="1C047941"/>
    <w:rsid w:val="1C586B3A"/>
    <w:rsid w:val="1CA672A9"/>
    <w:rsid w:val="1CC56132"/>
    <w:rsid w:val="1CDA3C99"/>
    <w:rsid w:val="1CE35ABA"/>
    <w:rsid w:val="1D2158D5"/>
    <w:rsid w:val="1D8C40DE"/>
    <w:rsid w:val="1DA05673"/>
    <w:rsid w:val="1DCA5386"/>
    <w:rsid w:val="1DD70410"/>
    <w:rsid w:val="1DE07189"/>
    <w:rsid w:val="1DE3710B"/>
    <w:rsid w:val="1DEF76E1"/>
    <w:rsid w:val="1E17146A"/>
    <w:rsid w:val="1E3D4D18"/>
    <w:rsid w:val="1E8C6F47"/>
    <w:rsid w:val="1EC374C8"/>
    <w:rsid w:val="1EC76F9E"/>
    <w:rsid w:val="1FBA6F89"/>
    <w:rsid w:val="1FD612F9"/>
    <w:rsid w:val="20047006"/>
    <w:rsid w:val="200D42B7"/>
    <w:rsid w:val="20324FEB"/>
    <w:rsid w:val="20AB6A01"/>
    <w:rsid w:val="20DF10CC"/>
    <w:rsid w:val="210D21EB"/>
    <w:rsid w:val="21683BC8"/>
    <w:rsid w:val="216C4914"/>
    <w:rsid w:val="21C7386E"/>
    <w:rsid w:val="224B0DDE"/>
    <w:rsid w:val="229443DF"/>
    <w:rsid w:val="22AF728F"/>
    <w:rsid w:val="22DB38A8"/>
    <w:rsid w:val="22EA1D1C"/>
    <w:rsid w:val="230332F7"/>
    <w:rsid w:val="230A14FE"/>
    <w:rsid w:val="231208F7"/>
    <w:rsid w:val="23304044"/>
    <w:rsid w:val="234158CF"/>
    <w:rsid w:val="2347339C"/>
    <w:rsid w:val="235257F1"/>
    <w:rsid w:val="23A23605"/>
    <w:rsid w:val="23B866CD"/>
    <w:rsid w:val="24110470"/>
    <w:rsid w:val="24BF2B5E"/>
    <w:rsid w:val="24DE6CDF"/>
    <w:rsid w:val="26036FA5"/>
    <w:rsid w:val="262D02E7"/>
    <w:rsid w:val="26534848"/>
    <w:rsid w:val="26555189"/>
    <w:rsid w:val="2688010F"/>
    <w:rsid w:val="269C7904"/>
    <w:rsid w:val="26B139EE"/>
    <w:rsid w:val="26D41A82"/>
    <w:rsid w:val="27E50A61"/>
    <w:rsid w:val="27F00C4D"/>
    <w:rsid w:val="280577D3"/>
    <w:rsid w:val="283E17A5"/>
    <w:rsid w:val="28906036"/>
    <w:rsid w:val="28B9205C"/>
    <w:rsid w:val="292412F2"/>
    <w:rsid w:val="29BB5023"/>
    <w:rsid w:val="29D6783E"/>
    <w:rsid w:val="2A35563E"/>
    <w:rsid w:val="2A5D413A"/>
    <w:rsid w:val="2B3E3B9A"/>
    <w:rsid w:val="2B5C1E94"/>
    <w:rsid w:val="2B826F0F"/>
    <w:rsid w:val="2BED4569"/>
    <w:rsid w:val="2C2C0067"/>
    <w:rsid w:val="2C705C25"/>
    <w:rsid w:val="2CD2149A"/>
    <w:rsid w:val="2D23682E"/>
    <w:rsid w:val="2DEA76AE"/>
    <w:rsid w:val="2DF67911"/>
    <w:rsid w:val="2E2B133B"/>
    <w:rsid w:val="2E3F4EDA"/>
    <w:rsid w:val="2EA541D4"/>
    <w:rsid w:val="2EEC588F"/>
    <w:rsid w:val="2EF05D95"/>
    <w:rsid w:val="2FBD789C"/>
    <w:rsid w:val="2FE92284"/>
    <w:rsid w:val="2FF141D5"/>
    <w:rsid w:val="301164E8"/>
    <w:rsid w:val="30F270A8"/>
    <w:rsid w:val="311363FE"/>
    <w:rsid w:val="317D56DF"/>
    <w:rsid w:val="31C92ADA"/>
    <w:rsid w:val="31D45E65"/>
    <w:rsid w:val="32207E42"/>
    <w:rsid w:val="328A0540"/>
    <w:rsid w:val="329911F2"/>
    <w:rsid w:val="32E50F99"/>
    <w:rsid w:val="33474311"/>
    <w:rsid w:val="340E1D0F"/>
    <w:rsid w:val="34331DEA"/>
    <w:rsid w:val="34334F4B"/>
    <w:rsid w:val="34336F6A"/>
    <w:rsid w:val="3461365C"/>
    <w:rsid w:val="34D964BB"/>
    <w:rsid w:val="34EB3816"/>
    <w:rsid w:val="350A782B"/>
    <w:rsid w:val="352B1FD3"/>
    <w:rsid w:val="356B2A91"/>
    <w:rsid w:val="358331FB"/>
    <w:rsid w:val="35DC781C"/>
    <w:rsid w:val="36A632E6"/>
    <w:rsid w:val="36D77C81"/>
    <w:rsid w:val="370669FE"/>
    <w:rsid w:val="37330C41"/>
    <w:rsid w:val="376D28BE"/>
    <w:rsid w:val="37701305"/>
    <w:rsid w:val="379F55B9"/>
    <w:rsid w:val="37C77ECB"/>
    <w:rsid w:val="381939E1"/>
    <w:rsid w:val="38667BEE"/>
    <w:rsid w:val="38B80EB7"/>
    <w:rsid w:val="39430C9B"/>
    <w:rsid w:val="395D4A51"/>
    <w:rsid w:val="39AB166D"/>
    <w:rsid w:val="39B32A6A"/>
    <w:rsid w:val="39B773A6"/>
    <w:rsid w:val="39BC3F38"/>
    <w:rsid w:val="3A684C18"/>
    <w:rsid w:val="3AAC33DF"/>
    <w:rsid w:val="3B045167"/>
    <w:rsid w:val="3BFE35FC"/>
    <w:rsid w:val="3C6B71EF"/>
    <w:rsid w:val="3C9C26A2"/>
    <w:rsid w:val="3DBF3A08"/>
    <w:rsid w:val="3DD3200D"/>
    <w:rsid w:val="3E144422"/>
    <w:rsid w:val="3E474365"/>
    <w:rsid w:val="3F072ED8"/>
    <w:rsid w:val="3F603417"/>
    <w:rsid w:val="3F733B09"/>
    <w:rsid w:val="40431DC2"/>
    <w:rsid w:val="40621382"/>
    <w:rsid w:val="406C1415"/>
    <w:rsid w:val="40BC102F"/>
    <w:rsid w:val="4150228C"/>
    <w:rsid w:val="415F6D30"/>
    <w:rsid w:val="416341C2"/>
    <w:rsid w:val="42032BD8"/>
    <w:rsid w:val="42140B47"/>
    <w:rsid w:val="4240401C"/>
    <w:rsid w:val="427D4CF3"/>
    <w:rsid w:val="42A12653"/>
    <w:rsid w:val="43395FC3"/>
    <w:rsid w:val="43484ABF"/>
    <w:rsid w:val="434F2C37"/>
    <w:rsid w:val="439353DC"/>
    <w:rsid w:val="43AB5F1A"/>
    <w:rsid w:val="43DD7E0B"/>
    <w:rsid w:val="43F21886"/>
    <w:rsid w:val="4488208E"/>
    <w:rsid w:val="4500156D"/>
    <w:rsid w:val="45AF7256"/>
    <w:rsid w:val="46E067AE"/>
    <w:rsid w:val="46FE13AA"/>
    <w:rsid w:val="473603F1"/>
    <w:rsid w:val="47C45A3E"/>
    <w:rsid w:val="47CE6A20"/>
    <w:rsid w:val="485A471E"/>
    <w:rsid w:val="48865B43"/>
    <w:rsid w:val="48A856B2"/>
    <w:rsid w:val="48B35CCA"/>
    <w:rsid w:val="48C35CE9"/>
    <w:rsid w:val="48E92AA0"/>
    <w:rsid w:val="48F33E95"/>
    <w:rsid w:val="4A0D0FA8"/>
    <w:rsid w:val="4A5905F2"/>
    <w:rsid w:val="4A6C6CE0"/>
    <w:rsid w:val="4AB17712"/>
    <w:rsid w:val="4ADB1ED8"/>
    <w:rsid w:val="4B1A79BB"/>
    <w:rsid w:val="4B462059"/>
    <w:rsid w:val="4B59566A"/>
    <w:rsid w:val="4B88101C"/>
    <w:rsid w:val="4B9B159B"/>
    <w:rsid w:val="4BA52115"/>
    <w:rsid w:val="4BD50F01"/>
    <w:rsid w:val="4C032084"/>
    <w:rsid w:val="4C464B9D"/>
    <w:rsid w:val="4C9651B0"/>
    <w:rsid w:val="4CCC1C29"/>
    <w:rsid w:val="4D4266C6"/>
    <w:rsid w:val="4D925B9B"/>
    <w:rsid w:val="4DA82BFD"/>
    <w:rsid w:val="4DB4292B"/>
    <w:rsid w:val="4E004251"/>
    <w:rsid w:val="4E124714"/>
    <w:rsid w:val="4E402A61"/>
    <w:rsid w:val="4E6D7F22"/>
    <w:rsid w:val="4E98214F"/>
    <w:rsid w:val="4E986223"/>
    <w:rsid w:val="4EC2250F"/>
    <w:rsid w:val="4EE910EE"/>
    <w:rsid w:val="4F2C0E39"/>
    <w:rsid w:val="4F7533DB"/>
    <w:rsid w:val="4F8F56E1"/>
    <w:rsid w:val="4FB27C2B"/>
    <w:rsid w:val="4FC133F0"/>
    <w:rsid w:val="4FC2557C"/>
    <w:rsid w:val="4FEE5F9F"/>
    <w:rsid w:val="4FF34FA1"/>
    <w:rsid w:val="50176BEE"/>
    <w:rsid w:val="508D3C34"/>
    <w:rsid w:val="50A368E7"/>
    <w:rsid w:val="51EB7372"/>
    <w:rsid w:val="51FB5F2F"/>
    <w:rsid w:val="523D4011"/>
    <w:rsid w:val="525A740E"/>
    <w:rsid w:val="526025C9"/>
    <w:rsid w:val="528F06D1"/>
    <w:rsid w:val="52AA3554"/>
    <w:rsid w:val="52E04334"/>
    <w:rsid w:val="537D506B"/>
    <w:rsid w:val="53B613AA"/>
    <w:rsid w:val="53BE72AC"/>
    <w:rsid w:val="53FE06D2"/>
    <w:rsid w:val="544F02EC"/>
    <w:rsid w:val="545F256B"/>
    <w:rsid w:val="54784422"/>
    <w:rsid w:val="551C3B7B"/>
    <w:rsid w:val="55573051"/>
    <w:rsid w:val="557B4563"/>
    <w:rsid w:val="55BC4FBF"/>
    <w:rsid w:val="55CC7801"/>
    <w:rsid w:val="55E769CC"/>
    <w:rsid w:val="56491845"/>
    <w:rsid w:val="566E48E0"/>
    <w:rsid w:val="56996640"/>
    <w:rsid w:val="56F55C75"/>
    <w:rsid w:val="57A715D4"/>
    <w:rsid w:val="58191CD2"/>
    <w:rsid w:val="58355619"/>
    <w:rsid w:val="589B0B21"/>
    <w:rsid w:val="58AC4392"/>
    <w:rsid w:val="58B213A6"/>
    <w:rsid w:val="58C20E39"/>
    <w:rsid w:val="59B52E2E"/>
    <w:rsid w:val="59DA0D99"/>
    <w:rsid w:val="5A1D3B37"/>
    <w:rsid w:val="5A5A7FD8"/>
    <w:rsid w:val="5A9C5F05"/>
    <w:rsid w:val="5ACE3035"/>
    <w:rsid w:val="5AF5319A"/>
    <w:rsid w:val="5B1C6018"/>
    <w:rsid w:val="5B1D1668"/>
    <w:rsid w:val="5B584DEE"/>
    <w:rsid w:val="5BE548EB"/>
    <w:rsid w:val="5BE917C9"/>
    <w:rsid w:val="5C301449"/>
    <w:rsid w:val="5C586235"/>
    <w:rsid w:val="5C5F772C"/>
    <w:rsid w:val="5C6F4700"/>
    <w:rsid w:val="5CA21268"/>
    <w:rsid w:val="5CDA69F6"/>
    <w:rsid w:val="5D420D4E"/>
    <w:rsid w:val="5D701977"/>
    <w:rsid w:val="5E074C88"/>
    <w:rsid w:val="5E172634"/>
    <w:rsid w:val="5ECC27ED"/>
    <w:rsid w:val="5EE71A7B"/>
    <w:rsid w:val="5F2C2DA2"/>
    <w:rsid w:val="5F3565E0"/>
    <w:rsid w:val="5F4639C2"/>
    <w:rsid w:val="5F521CEC"/>
    <w:rsid w:val="60354BB5"/>
    <w:rsid w:val="60DD1583"/>
    <w:rsid w:val="614B3DDB"/>
    <w:rsid w:val="626A5C5D"/>
    <w:rsid w:val="639025C8"/>
    <w:rsid w:val="63A616B5"/>
    <w:rsid w:val="643557DE"/>
    <w:rsid w:val="64735416"/>
    <w:rsid w:val="64AE244F"/>
    <w:rsid w:val="64FE5709"/>
    <w:rsid w:val="659B62AA"/>
    <w:rsid w:val="65A2647F"/>
    <w:rsid w:val="65DB7BD8"/>
    <w:rsid w:val="660644C2"/>
    <w:rsid w:val="66466A66"/>
    <w:rsid w:val="66D50E3E"/>
    <w:rsid w:val="671C30D1"/>
    <w:rsid w:val="675F4030"/>
    <w:rsid w:val="678B3AA2"/>
    <w:rsid w:val="679E3F35"/>
    <w:rsid w:val="67D95B47"/>
    <w:rsid w:val="68B52BE0"/>
    <w:rsid w:val="68F81449"/>
    <w:rsid w:val="695E2C69"/>
    <w:rsid w:val="69A507CD"/>
    <w:rsid w:val="6A7D585C"/>
    <w:rsid w:val="6A7F6102"/>
    <w:rsid w:val="6AA13792"/>
    <w:rsid w:val="6ABE48D3"/>
    <w:rsid w:val="6ADD448B"/>
    <w:rsid w:val="6B3D64B3"/>
    <w:rsid w:val="6B555404"/>
    <w:rsid w:val="6B912DD3"/>
    <w:rsid w:val="6BAD3591"/>
    <w:rsid w:val="6BCA1AFF"/>
    <w:rsid w:val="6C582311"/>
    <w:rsid w:val="6CEB7EC1"/>
    <w:rsid w:val="6CF409C1"/>
    <w:rsid w:val="6D704062"/>
    <w:rsid w:val="6DF31ECD"/>
    <w:rsid w:val="6DF41313"/>
    <w:rsid w:val="6EB43AF5"/>
    <w:rsid w:val="6EBB2818"/>
    <w:rsid w:val="6F3D454D"/>
    <w:rsid w:val="6F620C8D"/>
    <w:rsid w:val="6FC82119"/>
    <w:rsid w:val="6FC831EA"/>
    <w:rsid w:val="6FD450A0"/>
    <w:rsid w:val="6FEB3B9E"/>
    <w:rsid w:val="700631F0"/>
    <w:rsid w:val="70142935"/>
    <w:rsid w:val="71074ABE"/>
    <w:rsid w:val="71220392"/>
    <w:rsid w:val="71D92949"/>
    <w:rsid w:val="725671F4"/>
    <w:rsid w:val="72592EB0"/>
    <w:rsid w:val="728D5980"/>
    <w:rsid w:val="72AE2BB6"/>
    <w:rsid w:val="73175D09"/>
    <w:rsid w:val="73443216"/>
    <w:rsid w:val="7391518D"/>
    <w:rsid w:val="74965D52"/>
    <w:rsid w:val="74BD60FC"/>
    <w:rsid w:val="752A0C50"/>
    <w:rsid w:val="76187AA0"/>
    <w:rsid w:val="7625565B"/>
    <w:rsid w:val="76A510F2"/>
    <w:rsid w:val="76F42EB0"/>
    <w:rsid w:val="7792739F"/>
    <w:rsid w:val="77AB156D"/>
    <w:rsid w:val="77B1429A"/>
    <w:rsid w:val="782F3FE9"/>
    <w:rsid w:val="78786630"/>
    <w:rsid w:val="78BE2DFE"/>
    <w:rsid w:val="79D74537"/>
    <w:rsid w:val="79E73B44"/>
    <w:rsid w:val="79EA17E7"/>
    <w:rsid w:val="7A364801"/>
    <w:rsid w:val="7A91461F"/>
    <w:rsid w:val="7A9915CE"/>
    <w:rsid w:val="7AD62D06"/>
    <w:rsid w:val="7AFD20D7"/>
    <w:rsid w:val="7B5E1156"/>
    <w:rsid w:val="7B7137BD"/>
    <w:rsid w:val="7BF25C8B"/>
    <w:rsid w:val="7C40323A"/>
    <w:rsid w:val="7C407530"/>
    <w:rsid w:val="7C4A1AB9"/>
    <w:rsid w:val="7C591656"/>
    <w:rsid w:val="7C82455E"/>
    <w:rsid w:val="7CC80533"/>
    <w:rsid w:val="7CD35E3F"/>
    <w:rsid w:val="7D05126E"/>
    <w:rsid w:val="7D132F8E"/>
    <w:rsid w:val="7D2B0EC5"/>
    <w:rsid w:val="7D8F01C3"/>
    <w:rsid w:val="7DD01BC1"/>
    <w:rsid w:val="7E172DF7"/>
    <w:rsid w:val="7E6E49CA"/>
    <w:rsid w:val="7EF95DFA"/>
    <w:rsid w:val="7F011FF4"/>
    <w:rsid w:val="7F7F362D"/>
    <w:rsid w:val="7F9F61DD"/>
    <w:rsid w:val="7FBD1381"/>
    <w:rsid w:val="7FC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1164</Characters>
  <Lines>9</Lines>
  <Paragraphs>2</Paragraphs>
  <ScaleCrop>false</ScaleCrop>
  <LinksUpToDate>false</LinksUpToDate>
  <CharactersWithSpaces>1366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2017-10-21T07:17:00Z</dcterms:created>
  <dc:creator>Administrator</dc:creator>
  <cp:lastModifiedBy>USER</cp:lastModifiedBy>
  <cp:lastPrinted>2017-10-21T07:32:00Z</cp:lastPrinted>
  <dcterms:modified xsi:type="dcterms:W3CDTF">2018-03-06T08:38:20Z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